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BF" w:rsidRPr="00B002BF" w:rsidRDefault="00B002BF" w:rsidP="00B002BF">
      <w:pPr>
        <w:keepNext/>
        <w:keepLines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bookmarkStart w:id="0" w:name="_Toc406419297"/>
      <w:bookmarkStart w:id="1" w:name="_Toc404604188"/>
      <w:r w:rsidRPr="00B002B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Должностной регламент</w:t>
      </w:r>
      <w:bookmarkEnd w:id="0"/>
      <w:bookmarkEnd w:id="1"/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02BF">
        <w:rPr>
          <w:rFonts w:ascii="Times New Roman" w:eastAsia="Calibri" w:hAnsi="Times New Roman" w:cs="Times New Roman"/>
          <w:b/>
          <w:sz w:val="28"/>
          <w:szCs w:val="28"/>
        </w:rPr>
        <w:t>главного государственного таможенного инспектора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02BF">
        <w:rPr>
          <w:rFonts w:ascii="Times New Roman" w:eastAsia="Calibri" w:hAnsi="Times New Roman" w:cs="Times New Roman"/>
          <w:b/>
          <w:sz w:val="28"/>
          <w:szCs w:val="28"/>
        </w:rPr>
        <w:t>отдела кинологической подготовки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02BF">
        <w:rPr>
          <w:rFonts w:ascii="Times New Roman" w:eastAsia="Calibri" w:hAnsi="Times New Roman" w:cs="Times New Roman"/>
          <w:b/>
          <w:sz w:val="28"/>
          <w:szCs w:val="28"/>
        </w:rPr>
        <w:t>службы организации кинологической деятельности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02BF" w:rsidRPr="00B002BF" w:rsidRDefault="00B002BF" w:rsidP="00122D88">
      <w:pPr>
        <w:keepNext/>
        <w:numPr>
          <w:ilvl w:val="0"/>
          <w:numId w:val="1"/>
        </w:numPr>
        <w:spacing w:after="0" w:line="240" w:lineRule="auto"/>
        <w:ind w:left="142"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" w:name="_Toc406419299"/>
      <w:bookmarkStart w:id="3" w:name="_Toc404604190"/>
      <w:r w:rsidRPr="00B002BF">
        <w:rPr>
          <w:rFonts w:ascii="Times New Roman" w:eastAsia="Times New Roman" w:hAnsi="Times New Roman" w:cs="Times New Roman"/>
          <w:bCs/>
          <w:sz w:val="28"/>
          <w:szCs w:val="28"/>
        </w:rPr>
        <w:t>Общие положения</w:t>
      </w:r>
      <w:bookmarkEnd w:id="2"/>
      <w:bookmarkEnd w:id="3"/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Должность федеральной государственной гражданской службы (далее – гражданская служба) главного государственного таможенного инспектора отдела кинологической подготовки (далее – Отдел) службы организации кинологической деятельности (далее – Служба) Дальневосточной оперативной таможни (далее – Таможня) относится к ведущей группе должностей гражданской службы категории «специалисты».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Область профессиональной служебной деятельности главного государственного таможенного инспектора: регулирование таможенной деятельности.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Вид профессиональной служебной деятельности гражданского служащего: осуществление кинологической деятельности.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Назначение и освобождение от должности главного государственного таможенного инспектора осуществляется в установленном порядке начальником таможни.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Toc406419300"/>
      <w:bookmarkStart w:id="5" w:name="_Toc404604191"/>
      <w:r w:rsidRPr="00B002BF">
        <w:rPr>
          <w:rFonts w:ascii="Times New Roman" w:eastAsia="Calibri" w:hAnsi="Times New Roman" w:cs="Times New Roman"/>
          <w:sz w:val="28"/>
          <w:szCs w:val="28"/>
        </w:rPr>
        <w:t>5.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непосредственно подчиняется начальнику Отдела, а в период его отсутствия - заместителю начальника Отдела или лицу, исполняющему обязанности начальника Отдела.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В период отсутствия главного государственного таможенного инспектора его обязанности исполняет главный государственный таможенный инспектор Отдела, осуществляющий </w:t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сроками исполнения документов, прием и передачу электронной почты, либо иное должностное лицо, определенное начальником Отдела.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122D88">
      <w:pPr>
        <w:numPr>
          <w:ilvl w:val="0"/>
          <w:numId w:val="1"/>
        </w:numPr>
        <w:spacing w:after="0" w:line="240" w:lineRule="auto"/>
        <w:ind w:left="0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0"/>
          <w:szCs w:val="28"/>
          <w:lang w:eastAsia="ru-RU"/>
        </w:rPr>
        <w:t xml:space="preserve"> </w:t>
      </w: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Квалификационные требования</w:t>
      </w:r>
      <w:bookmarkEnd w:id="4"/>
      <w:bookmarkEnd w:id="5"/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замещения</w:t>
      </w:r>
    </w:p>
    <w:p w:rsidR="00B002BF" w:rsidRPr="00B002BF" w:rsidRDefault="00B002BF" w:rsidP="00B002BF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 главного государственного таможенного инспектора</w:t>
      </w:r>
    </w:p>
    <w:p w:rsidR="00B002BF" w:rsidRPr="00B002BF" w:rsidRDefault="00B002BF" w:rsidP="00B002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 xml:space="preserve">Для замещения должности главного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требования: 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6.1.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федеральный государственный гражданский служащий (далее – гражданский служащий), замещающий должность главного государственного таможенного инспектора, должен иметь высшее образование, без предъявления требования к стажу работы по специальности, направлению подготовки.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6.2.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должен обладать следующими знаниями: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1) знанием государственного языка Российской Федерации (русского языка); 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3) знаниями в области информационно-коммуникационных технологий;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>4) 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таможенных органах Российской Федерации,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  <w:proofErr w:type="gramEnd"/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6.3.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должен обладать следующими умениями: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умение мыслить системно (стратегически);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умение планировать, рационально использовать служебное время и достигать результата;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3) коммуникативные умения;</w:t>
      </w:r>
    </w:p>
    <w:p w:rsidR="00B002BF" w:rsidRPr="00B002BF" w:rsidRDefault="00B002BF" w:rsidP="00B002BF">
      <w:pPr>
        <w:widowControl w:val="0"/>
        <w:tabs>
          <w:tab w:val="right" w:pos="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умение принимать решения в условиях изменившихся обстоятельств;</w:t>
      </w:r>
    </w:p>
    <w:p w:rsidR="00B002BF" w:rsidRPr="00B002BF" w:rsidRDefault="00B002BF" w:rsidP="00B002BF">
      <w:pPr>
        <w:widowControl w:val="0"/>
        <w:tabs>
          <w:tab w:val="right" w:pos="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работать в стрессовых условиях;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6) умение работать со служебными документами, деловой корреспонденцией;</w:t>
      </w:r>
    </w:p>
    <w:p w:rsidR="00B002BF" w:rsidRPr="00B002BF" w:rsidRDefault="00B002BF" w:rsidP="00B002BF">
      <w:pPr>
        <w:widowControl w:val="0"/>
        <w:tabs>
          <w:tab w:val="right" w:pos="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денных, </w:t>
      </w:r>
      <w:proofErr w:type="gramStart"/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текстовом и </w:t>
      </w:r>
      <w:proofErr w:type="gramStart"/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табличном</w:t>
      </w:r>
      <w:proofErr w:type="gramEnd"/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редакторах, управлять электронной почтой;</w:t>
      </w:r>
    </w:p>
    <w:p w:rsidR="00B002BF" w:rsidRPr="00B002BF" w:rsidRDefault="00B002BF" w:rsidP="00B002BF">
      <w:pPr>
        <w:widowControl w:val="0"/>
        <w:tabs>
          <w:tab w:val="right" w:pos="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8) умение совершенствовать свой профессиональный уровень.</w:t>
      </w:r>
    </w:p>
    <w:p w:rsidR="00B002BF" w:rsidRPr="00B002BF" w:rsidRDefault="00B002BF" w:rsidP="00B002B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Для замещения должности главного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требования):</w:t>
      </w:r>
    </w:p>
    <w:p w:rsidR="00B002BF" w:rsidRPr="00B002BF" w:rsidRDefault="00B002BF" w:rsidP="00B002B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7.1.</w:t>
      </w: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квалификационные требования по специальности, направлению подготовки для замещения должности главного государственного таможенного инспектора не устанавливаются.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7.2.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должен обладать следующими профессиональными знаниями в сфере законодательства Российской Федерации: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Договор о евразийском экономическом союзе (Астана, 29 мая 2014 г.).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Кодекс Российской Федерации об административных правонарушениях (глава 16).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3) Уголовный кодекс Российской Федерации (ст. 200.1, ст. 200.2, ст. 226.1,ст. 229.1 УК РФ).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Федеральный закон от 12 августа 1995 г. № 144-ФЗ «Об оперативно-розыскной деятельности;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5) Федеральный закон от 27 мая 2003 г. № 58-ФЗ «О системе государственной службы Российской Федерации».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6) Федеральный закон от 27 июля 2004 г. № 79-ФЗ «О государственной гражданской службе Российской Федерации» (далее по тексту - Федеральный закон о гражданской службе).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7) Федеральный закон от 25 декабря 2008 г. № 273-ФЗ «О противодействии коррупции».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8) Федеральный закон от 03 августа 2018 г. № 289-ФЗ «О таможенном регулировании в Российской Федерации и о внесении изменений в отдельные законодательные акты Российской Федерации».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9) Федеральный закон от 05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10) Федеральный закон от 27 декабря 2018 года № 498-ФЗ «Об ответственном обращении с животными и о внесении изменений в отдельные законодательные акты Российской Федерации».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11) Постановление Правительства Российской Федерации от 16 сентября  2013 г. № 809 «О Федеральной таможенной службе».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12) Постановление Правительства Российской Федерации от 31 марта 2011 г. № 232 «Об утверждении Правил использования служебных собак при проведении таможенного контроля, их обучения и содержания».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13) Приказ ФТС России от 3 июня 2008 г. № 687 «О создании Кинологической службы ФТС России».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14) Приказ ФТС России от 30 июля 2019 г. № 1243 «Об утверждении Порядка обращения со служебными животными в таможенных органах Российской Федерации».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7.3.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Гражданский служащий, замещающий должность главного государственного таможенного инспектора,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профессиональной служебной деятельности.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7.4.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Иные профессиональные знания главного государственного таможенного инспектора: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порядок и правила регулирования таможенного дела в Российской Федерации;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правовые и организационные основы деятельности таможенных органов Российской Федерации;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3) принципы действия актов законодательства Российской Федерации о таможенном деле и иных правовых актов Российской Федерации в области таможенного дела;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таможенные органы и их место в системе государственных органов Российской Федерации;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5) практическая дрессировка служебных собак по приемам общего и специального курса;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6) правила содержания и ветеринарно-санитарное обслуживание служебных собак.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7.5.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должен обладать следующими профессиональными умениями: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применять на практике требований таможенного законодательства;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дрессировка и практическое применение служебных собак в кинологической деятельности таможенных органов.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7.6.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должен обладать следующими функциональными знаниями: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понятия нормы права, нормативного правового акта, правоотношений и их признаков;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психофизиологические основы поведения и дрессировки собак;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3) методы и приемы дрессировки служебных собак;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подготовительные, основные и дополнительные приемы общего и специального курсов дрессировки;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5) виды служебной документации по линии кинологической деятельности и правила ее ведения;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6) централизованная и смешанная форма ведения делопроизводства, основы электронного документооборота;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понятие контрактной системы в сфере закупок товаров, работ услуг для обеспечения нужд Отдела, основные принципы осуществления закупок, ответственность за нарушение законодательства о контрактной системе в сфере закупок.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7.7.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должен обладать следующими функциональными умениями: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разработка, рассмотрение и согласование проектов правовых актов и других документов;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проведение плановых и внеплановых выездных проверок;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осуществление практического процесса дрессировки и тренировки служебных собак по общему и специальному курсам;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подготовка отчетов, сборников, презентаций, справочников, методических пособий по вопросам входящим в компетенцию Отдела;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организация и проведение соревнований, сборов и семинаров кинологической направленности;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организация и проведение функциональных проверок кинологических подразделений, а также проверок натренированности и подготовленности служебных собак таможен Дальневосточного региона (далее - региона);</w:t>
      </w:r>
    </w:p>
    <w:p w:rsidR="00B002BF" w:rsidRPr="00B002BF" w:rsidRDefault="00B002BF" w:rsidP="00B002BF">
      <w:pPr>
        <w:widowControl w:val="0"/>
        <w:tabs>
          <w:tab w:val="left" w:pos="108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прием, учет, обработка и регистрация корреспонденции поступающей в Отдел, организация  хранения  архивных документов, составление номенклатуры дел;</w:t>
      </w:r>
    </w:p>
    <w:p w:rsidR="00B002BF" w:rsidRPr="00B002BF" w:rsidRDefault="00B002BF" w:rsidP="00B002BF">
      <w:pPr>
        <w:widowControl w:val="0"/>
        <w:tabs>
          <w:tab w:val="left" w:pos="851"/>
        </w:tabs>
        <w:snapToGri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8) управление электронной почтой;</w:t>
      </w:r>
    </w:p>
    <w:p w:rsidR="00B002BF" w:rsidRPr="00B002BF" w:rsidRDefault="00B002BF" w:rsidP="00B002BF">
      <w:pPr>
        <w:widowControl w:val="0"/>
        <w:tabs>
          <w:tab w:val="left" w:pos="851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составление отчетов, планов работы Отдела.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Должностные обязанности, права и ответственность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8.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Должностные обязанности: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8.1.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исполняет обязанности, установленные статьей 15 Федерального закона о гражданской службе;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8.2.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 xml:space="preserve">главный государственный таможенный инспектор 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 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8.3.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в целях реализации функций, возложенных на отдел, главный государственный таможенный инспектор обязан: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1) соблюдать </w:t>
      </w:r>
      <w:hyperlink r:id="rId8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Конституцию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3) исполнять поручения начальника отдела, данные в пределах их полномочий, установленных законодательством Российской Федерации;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5) соблюдать служебный распорядок Таможни;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7) не разглашать сведения, составляющие государственную и иную охраняемую федеральным </w:t>
      </w:r>
      <w:hyperlink r:id="rId9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9) представлять в установленном </w:t>
      </w:r>
      <w:hyperlink r:id="rId10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порядке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предусмотренные федеральным законом сведения о себе и членах своей семьи;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13) уведомлять представителя нанимателя (работодателя), органы прокуратуры или другие государственные органы обо всех случаях непосредственного обращения к нему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14) представлять ежегодно в установленном порядке: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своего супруга (своей супруги) и несовершеннолетних детей;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15) предоставлять сведения об адресах сайтов и (или) страниц сайтов в информационно-коммуникационной сети «Интернет», а также данные, позволяющие его идентифицировать;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16) обеспечивать соблюдение требований по информационной безопасности при автоматизированной обработке сведений ограниченного распространения;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17) соблюдать Кодекс этики и служебного поведения должностных лиц таможенных органов Российской Федерации;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18) разрабатывать и осуществлять мероприятия по повышению </w:t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>эффективности обучения должностных лиц кинологических подразделений таможен региона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19) совершенствовать методику дрессировки, тренировки и тактики применения служебных собак;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20) участвовать в подготовке сборников, презентаций, справочников, методических пособий по вопросам входящим в компетенцию Отдела;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21) в пределах своей компетенции, участвовать в функциональных проверках кинологических отделов, а также в проверках качества </w:t>
      </w:r>
      <w:proofErr w:type="spellStart"/>
      <w:r w:rsidRPr="00B002BF">
        <w:rPr>
          <w:rFonts w:ascii="Times New Roman" w:eastAsia="Calibri" w:hAnsi="Times New Roman" w:cs="Times New Roman"/>
          <w:sz w:val="28"/>
          <w:szCs w:val="28"/>
        </w:rPr>
        <w:t>обученности</w:t>
      </w:r>
      <w:proofErr w:type="spell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служебных собак таможен региона;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22) контролировать выполнение должностными лицами кинологических подразделений таможен региона правил содержания, сбережения служебных собак и указаний ветеринарных специалистов;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23) проводить теоретические и практические занятия с должностными лицами кинологических подразделений таможен региона;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24) проводить дрессировку и тренировку служебных собак таможен региона;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25) участвовать в организации и проведении соревнований, занятий, сборов  и других служебных мероприятий в соответствии с планом Службы;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26) вести «Журнал учета командировок»;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27) заполнять, подавать на визирование и сдавать в бухгалтерию табеля учета рабочего времени;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28) получать документы для Службы  в отделе документационного обеспечения (далее - ОДО) Таможни, передавать корреспонденцию на доклад начальнику Службы;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29) получать документы для Отдела в ОДО Таможни;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30) вести базу автоматизированной системы УКИД-2;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31) осуществлять </w:t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сроками исполнения документов, докладывать об их невыполнении;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32) принимать документы на подпись начальника Отдела, проверять правильность составления исходящих документов;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33) передавать исходящую корреспонденцию, подготовленную Отделом в ОДО Таможни для отправки;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34) осуществлять прием и отправку электронной почты;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35) ежегодно, не позднее 1 декабря, составлять номенклатуру дел Отдела на следующий год;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36) формировать дела Отдела в соответствии с утвержденной номенклатурой;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37) обеспечивать инвентарный учет товарно-материальных ценностей, а также учет оборудования, технических и основных средств; контролировать наличие расходных материалов и составлять при необходимости, заявки на обеспечение;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38) ежегодно формировать сводную заявку на товарно-материальные ценности совместно с отделом тылового обеспечения, осуществлять списание товарно-материальных ценностей отдела;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39) осуществлять документальное оформление уничтожения товарно-материальных ценностей;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40) обеспечивать условия, исключающие возможность хищения, порчи или использования другими лицами имущества отдела.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9.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Права: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9.1.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имеет права, установленные статьей 14 Федерального закона о гражданской службе.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9.2.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 xml:space="preserve">В целях исполнения своих должностных обязанностей главный государственный таможенный инспектор имеет право: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на обеспечение надлежащих организационно-технических условий, необходимых для исполнения должностных обязанностей;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3)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5)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6)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7)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8) на нахождение в зоне таможенного контроля при решении задач, непосредственно связанных с выполнением служебных обязанностей по обучению должностных лиц и подготовке служебных собак;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9)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10) на защиту сведений о гражданском служащем;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11) на должностной </w:t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>рост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на конкурсной основе; 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12) на дополнительное профессиональное образование в порядке, установленном Федеральным </w:t>
      </w:r>
      <w:hyperlink r:id="rId11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о гражданской службе и другими федеральными законами;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13) на членство в профессиональном союзе;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14) на рассмотрение индивидуальных служебных споров в соответствии с Федеральным </w:t>
      </w:r>
      <w:hyperlink r:id="rId12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о гражданской службе и другими федеральными </w:t>
      </w:r>
      <w:hyperlink r:id="rId13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законами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15) на проведение по его заявлению служебной проверки;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16) на защиту своих прав и законных интересов на гражданской службе, включая обжалование в суд их нарушения;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17) на медицинское страхование в соответствии с Федеральным законом о гражданской службе и федеральным законом о медицинском страховании государственных служащих Российской Федерации;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18) на </w:t>
      </w:r>
      <w:hyperlink r:id="rId14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государственную защиту</w:t>
        </w:r>
      </w:hyperlink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19) на государственное пенсионное обеспечение в соответствии с федеральным </w:t>
      </w:r>
      <w:hyperlink r:id="rId15" w:history="1">
        <w:r w:rsidRPr="00B002BF">
          <w:rPr>
            <w:rFonts w:ascii="Times New Roman" w:eastAsia="Calibri" w:hAnsi="Times New Roman" w:cs="Times New Roman"/>
            <w:sz w:val="28"/>
            <w:szCs w:val="28"/>
          </w:rPr>
          <w:t>законом.</w:t>
        </w:r>
      </w:hyperlink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10.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таможенный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</w:t>
      </w: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Российской Федерации, нормативными правовыми актами Минфина России, нормативными и иными правовыми актами ФТС России.</w:t>
      </w:r>
      <w:proofErr w:type="gramEnd"/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11.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02BF" w:rsidRPr="00B002BF" w:rsidRDefault="00B002BF" w:rsidP="00B002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122D88">
      <w:pPr>
        <w:numPr>
          <w:ilvl w:val="0"/>
          <w:numId w:val="1"/>
        </w:numPr>
        <w:spacing w:after="0" w:line="240" w:lineRule="auto"/>
        <w:ind w:left="0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вопросов, по которым гражданский служащий вправе</w:t>
      </w:r>
    </w:p>
    <w:p w:rsidR="00B002BF" w:rsidRPr="00B002BF" w:rsidRDefault="00B002BF" w:rsidP="00B002BF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</w:t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обязан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самостоятельно принимать управленческие и иные решения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12.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При исполнении служебных обязанностей главный государственный таможенный инспектор не в праве самостоятельно принимать управленческие решения.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13.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При исполнении служебных обязанностей главный государственный таможенный инспектор не обязан самостоятельно принимать управленческие решения.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numPr>
          <w:ilvl w:val="0"/>
          <w:numId w:val="1"/>
        </w:num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вопросов, по которым гражданский служащий вправе</w:t>
      </w:r>
    </w:p>
    <w:p w:rsidR="00B002BF" w:rsidRPr="00B002BF" w:rsidRDefault="00B002BF" w:rsidP="00B002BF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</w:t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обязан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B002BF" w:rsidRPr="00B002BF" w:rsidRDefault="00B002BF" w:rsidP="00B002BF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14.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Главный государственный таможенный инспектор в соответствии со своей компетенцией вправе участвовать в подготовке следующих проектов: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подготовке, оформлении и согласовании проектов документов (приказов и писем) по направлению деятельности, направляемых в Центральную таможню (Кинологический центр ФТС России), ДВТУ и другие организации;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2) предложений руководству Отдела о совершенствовании работы по осуществлению таможенного контроля с использованием служебных собак;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3) совершенствования методики подготовки служебных собак и их применения в таможенном контроле;</w:t>
      </w:r>
    </w:p>
    <w:p w:rsidR="00B002BF" w:rsidRPr="00B002BF" w:rsidRDefault="00B002BF" w:rsidP="00B002BF">
      <w:pPr>
        <w:tabs>
          <w:tab w:val="left" w:pos="-28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пресечения правонарушений и преступлений, связанных с незаконным оборотом товаров, незаконно ввозимых в Российскую Федерацию и вывозимых из Российской Федерации, и обладающих индивидуальным запахом;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5) проведения обучения специалистов-кинологов и подготовки служебных собак для проведения таможенного контроля  и участия в оперативно-розыскных мероприятиях;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6) ответов на запросы в установленные сроки, согласно требованиям делопроизводства или указаниям начальника Отдела;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7) схем взаимодействия с должностными лицами и структурными подразделениями таможни по вопросам кинологической деятельности;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8) планирования работы Отдела (годовых планов, квартальных отчетов);</w:t>
      </w:r>
    </w:p>
    <w:p w:rsidR="00B002BF" w:rsidRPr="00B002BF" w:rsidRDefault="00B002BF" w:rsidP="00B002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2BF">
        <w:rPr>
          <w:rFonts w:ascii="Times New Roman" w:eastAsia="Times New Roman" w:hAnsi="Times New Roman" w:cs="Times New Roman"/>
          <w:sz w:val="28"/>
          <w:szCs w:val="28"/>
        </w:rPr>
        <w:t>9) докладных и служебных записок, справок, сводок, докладов, предложений, а также в подготовке проектов методических, организационных документов, приказов и распоряжений.</w:t>
      </w:r>
    </w:p>
    <w:p w:rsidR="00B002BF" w:rsidRPr="00B002BF" w:rsidRDefault="00B002BF" w:rsidP="00B002BF">
      <w:pPr>
        <w:widowControl w:val="0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15.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 xml:space="preserve">Главный государственный таможенный инспектор в соответствии со </w:t>
      </w:r>
      <w:r w:rsidRPr="00B002BF">
        <w:rPr>
          <w:rFonts w:ascii="Times New Roman" w:eastAsia="Calibri" w:hAnsi="Times New Roman" w:cs="Times New Roman"/>
          <w:sz w:val="28"/>
          <w:szCs w:val="28"/>
        </w:rPr>
        <w:lastRenderedPageBreak/>
        <w:t>своей компетенцией обязан участвовать в подготовке следующих проектов:</w:t>
      </w:r>
    </w:p>
    <w:p w:rsidR="00B002BF" w:rsidRPr="00B002BF" w:rsidRDefault="00B002BF" w:rsidP="00B002BF">
      <w:pPr>
        <w:widowControl w:val="0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1) принятия мер по недопущению возможности возникновения конфликта интересов;</w:t>
      </w:r>
    </w:p>
    <w:p w:rsidR="00B002BF" w:rsidRPr="00B002BF" w:rsidRDefault="00B002BF" w:rsidP="00B002BF">
      <w:pPr>
        <w:widowControl w:val="0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2) противодействия коррупции, формирования  в обществе негативного отношения к коррупционному поведению;</w:t>
      </w:r>
    </w:p>
    <w:p w:rsidR="00B002BF" w:rsidRPr="00B002BF" w:rsidRDefault="00B002BF" w:rsidP="00B002BF">
      <w:pPr>
        <w:widowControl w:val="0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3) правовых актов, регламентирующих организацию применения служебных собак для поиска и выявления товаров, незаконно ввозимых в Российскую Федерацию и вывозимых из Российской Федерации, и обладающих индивидуальным запахом, при проведении таможенного контроля, производстве следственных действий и проведении оперативно-розыскных мероприятий, а также по другим вопросам кинологической службы, отнесенным к компетенции отдела;</w:t>
      </w:r>
    </w:p>
    <w:p w:rsidR="00B002BF" w:rsidRPr="00B002BF" w:rsidRDefault="00B002BF" w:rsidP="00B002BF">
      <w:pPr>
        <w:widowControl w:val="0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4) обеспечения эффективного взаимодействия со структурными подразделениями таможни иными правоохранительными органами;</w:t>
      </w:r>
    </w:p>
    <w:p w:rsidR="00B002BF" w:rsidRPr="00B002BF" w:rsidRDefault="00B002BF" w:rsidP="00B002BF">
      <w:pPr>
        <w:widowControl w:val="0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5) подготовки служебных собак для осуществления таможенного контроля и оперативно-розыскных мероприятий, их дрессировки и тренировки.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122D88">
      <w:pPr>
        <w:numPr>
          <w:ilvl w:val="0"/>
          <w:numId w:val="1"/>
        </w:numPr>
        <w:spacing w:after="0" w:line="240" w:lineRule="auto"/>
        <w:ind w:left="0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16.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В соответствии со своими должностными обязанностями главный государственный таможенный инспектор 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России.</w:t>
      </w:r>
    </w:p>
    <w:p w:rsidR="00B002BF" w:rsidRPr="00B002BF" w:rsidRDefault="00B002BF" w:rsidP="00B002B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122D88">
      <w:pPr>
        <w:numPr>
          <w:ilvl w:val="0"/>
          <w:numId w:val="1"/>
        </w:numPr>
        <w:spacing w:after="0" w:line="240" w:lineRule="auto"/>
        <w:ind w:left="142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Порядо</w:t>
      </w:r>
      <w:bookmarkStart w:id="6" w:name="_GoBack"/>
      <w:bookmarkEnd w:id="6"/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к служебного взаимодействия гражданского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17.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B002BF">
        <w:rPr>
          <w:rFonts w:ascii="Times New Roman" w:eastAsia="Calibri" w:hAnsi="Times New Roman" w:cs="Times New Roman"/>
          <w:sz w:val="28"/>
          <w:szCs w:val="28"/>
        </w:rPr>
        <w:t>Взаимодействие главного государственного таможенного инспектора 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 и требований к служебному поведению, установленных статьей 18 Федерального закона о гражданской службе, а также в соответствии с актами Президента Российской Федерации и Правительства</w:t>
      </w:r>
      <w:proofErr w:type="gramEnd"/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нормативными правовыми актами Минфина России, нормативными и иными правовыми актами ФТС России.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122D88">
      <w:pPr>
        <w:numPr>
          <w:ilvl w:val="0"/>
          <w:numId w:val="1"/>
        </w:numPr>
        <w:spacing w:after="0" w:line="240" w:lineRule="auto"/>
        <w:ind w:left="142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Перечень государственных услуг, оказываемых гражданам и организациям в соответствии с административными регламентами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18.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Гражданский служащий, замещающий должность главного государственного таможенного инспектора, государственные услуги не оказывает.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122D88">
      <w:pPr>
        <w:numPr>
          <w:ilvl w:val="0"/>
          <w:numId w:val="1"/>
        </w:numPr>
        <w:spacing w:after="0" w:line="240" w:lineRule="auto"/>
        <w:ind w:left="142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2BF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Показатели эффективности и результативности</w:t>
      </w:r>
    </w:p>
    <w:p w:rsidR="00B002BF" w:rsidRPr="00B002BF" w:rsidRDefault="00B002BF" w:rsidP="00122D88">
      <w:pPr>
        <w:spacing w:after="0" w:line="240" w:lineRule="auto"/>
        <w:ind w:left="142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профессиональной служебной деятельности</w:t>
      </w:r>
    </w:p>
    <w:p w:rsidR="00B002BF" w:rsidRPr="00B002BF" w:rsidRDefault="00B002BF" w:rsidP="00B002B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19.</w:t>
      </w:r>
      <w:r w:rsidRPr="00B002BF">
        <w:rPr>
          <w:rFonts w:ascii="Times New Roman" w:eastAsia="Calibri" w:hAnsi="Times New Roman" w:cs="Times New Roman"/>
          <w:sz w:val="28"/>
          <w:szCs w:val="28"/>
        </w:rPr>
        <w:tab/>
        <w:t>Эффективность и результативность профессиональной служебной деятельности главного государственного таможенного инспектора оценивается по следующим показателям: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 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2BF">
        <w:rPr>
          <w:rFonts w:ascii="Times New Roman" w:eastAsia="Calibri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002BF" w:rsidRPr="00B002BF" w:rsidRDefault="00B002BF" w:rsidP="00B00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002BF" w:rsidRPr="00B002BF" w:rsidSect="008D7733">
      <w:headerReference w:type="default" r:id="rId16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18" w:rsidRDefault="00026A18">
      <w:pPr>
        <w:spacing w:after="0" w:line="240" w:lineRule="auto"/>
      </w:pPr>
      <w:r>
        <w:separator/>
      </w:r>
    </w:p>
  </w:endnote>
  <w:endnote w:type="continuationSeparator" w:id="0">
    <w:p w:rsidR="00026A18" w:rsidRDefault="0002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18" w:rsidRDefault="00026A18">
      <w:pPr>
        <w:spacing w:after="0" w:line="240" w:lineRule="auto"/>
      </w:pPr>
      <w:r>
        <w:separator/>
      </w:r>
    </w:p>
  </w:footnote>
  <w:footnote w:type="continuationSeparator" w:id="0">
    <w:p w:rsidR="00026A18" w:rsidRDefault="0002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4DC" w:rsidRDefault="00B002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22D88">
      <w:rPr>
        <w:noProof/>
      </w:rPr>
      <w:t>8</w:t>
    </w:r>
    <w:r>
      <w:rPr>
        <w:noProof/>
      </w:rPr>
      <w:fldChar w:fldCharType="end"/>
    </w:r>
  </w:p>
  <w:p w:rsidR="00B944DC" w:rsidRDefault="00026A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94C13"/>
    <w:multiLevelType w:val="hybridMultilevel"/>
    <w:tmpl w:val="5C045D9A"/>
    <w:lvl w:ilvl="0" w:tplc="5E987B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D18"/>
    <w:rsid w:val="00020A23"/>
    <w:rsid w:val="00026A18"/>
    <w:rsid w:val="000F2215"/>
    <w:rsid w:val="00101181"/>
    <w:rsid w:val="00122D88"/>
    <w:rsid w:val="00690328"/>
    <w:rsid w:val="00823CD4"/>
    <w:rsid w:val="008E146A"/>
    <w:rsid w:val="00B002BF"/>
    <w:rsid w:val="00B64D18"/>
    <w:rsid w:val="00C1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02BF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002B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02BF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002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50B3E89450B14F2C78CCD8C59C293140606AA39F5C3B2AF6FD10l3ICH" TargetMode="External"/><Relationship Id="rId13" Type="http://schemas.openxmlformats.org/officeDocument/2006/relationships/hyperlink" Target="consultantplus://offline/ref=0AB2AA1BA7BD2B0B0BE72D3249BA31FB7465F28206646D40430AAF245024F3A045A32EFC99016B44s8H6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B2AA1BA7BD2B0B0BE72D3249BA31FB7465F08B066E6D40430AAF245024F3A045A32EFC99036D45s8H6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B2AA1BA7BD2B0B0BE72D3249BA31FB7465F08B066E6D40430AAF245024F3A045A32EFC99036D40s8H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B2AA1BA7BD2B0B0BE72D3249BA31FB7464F4810A616D40430AAF2450s2H4G" TargetMode="External"/><Relationship Id="rId10" Type="http://schemas.openxmlformats.org/officeDocument/2006/relationships/hyperlink" Target="consultantplus://offline/ref=1B50B3E89450B14F2C78CCD8C59C293143606EA695036C28A7A81E39DE52F4087AC7F214279FA0CBl1I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50B3E89450B14F2C78CCD8C59C29314B6B64AE94013122AFF1123BlDI9H" TargetMode="External"/><Relationship Id="rId14" Type="http://schemas.openxmlformats.org/officeDocument/2006/relationships/hyperlink" Target="consultantplus://offline/ref=0AB2AA1BA7BD2B0B0BE72D3249BA31FB7465F68701616D40430AAF2450s2H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Нина Николаевна</dc:creator>
  <cp:keywords/>
  <dc:description/>
  <cp:lastModifiedBy>Вольф Кристина Андреевна</cp:lastModifiedBy>
  <cp:revision>5</cp:revision>
  <dcterms:created xsi:type="dcterms:W3CDTF">2020-12-04T00:28:00Z</dcterms:created>
  <dcterms:modified xsi:type="dcterms:W3CDTF">2021-02-23T22:09:00Z</dcterms:modified>
</cp:coreProperties>
</file>