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79" w:rsidRPr="005E3279" w:rsidRDefault="005E3279" w:rsidP="005E3279">
      <w:pPr>
        <w:jc w:val="center"/>
        <w:rPr>
          <w:b/>
          <w:sz w:val="28"/>
          <w:szCs w:val="28"/>
          <w:u w:val="single"/>
        </w:rPr>
      </w:pPr>
      <w:r w:rsidRPr="005E3279">
        <w:rPr>
          <w:b/>
          <w:sz w:val="28"/>
          <w:szCs w:val="28"/>
          <w:u w:val="single"/>
        </w:rPr>
        <w:t>Основанием для отказа лицу в предоставлении государственной услуги является запрос лица о правовых актах:</w:t>
      </w:r>
    </w:p>
    <w:p w:rsidR="005E3279" w:rsidRPr="005E3279" w:rsidRDefault="005E3279" w:rsidP="005E3279">
      <w:pPr>
        <w:jc w:val="center"/>
        <w:rPr>
          <w:b/>
          <w:sz w:val="28"/>
          <w:szCs w:val="28"/>
          <w:u w:val="single"/>
        </w:rPr>
      </w:pPr>
    </w:p>
    <w:p w:rsidR="005E3279" w:rsidRPr="005E3279" w:rsidRDefault="005E3279" w:rsidP="005E3279">
      <w:pPr>
        <w:jc w:val="both"/>
        <w:rPr>
          <w:sz w:val="28"/>
          <w:szCs w:val="28"/>
        </w:rPr>
      </w:pPr>
      <w:r w:rsidRPr="005E3279">
        <w:rPr>
          <w:sz w:val="28"/>
          <w:szCs w:val="28"/>
        </w:rPr>
        <w:tab/>
        <w:t>- не подлежащих опубликованию и содержащих сведения, составляющие государственную тайну, или сведения конфиденциального характера;</w:t>
      </w:r>
    </w:p>
    <w:p w:rsidR="005E3279" w:rsidRPr="005E3279" w:rsidRDefault="005E3279" w:rsidP="005E3279">
      <w:pPr>
        <w:jc w:val="both"/>
        <w:rPr>
          <w:sz w:val="28"/>
          <w:szCs w:val="28"/>
        </w:rPr>
      </w:pPr>
      <w:r w:rsidRPr="005E3279">
        <w:rPr>
          <w:sz w:val="28"/>
          <w:szCs w:val="28"/>
        </w:rPr>
        <w:tab/>
        <w:t xml:space="preserve">- </w:t>
      </w:r>
      <w:proofErr w:type="gramStart"/>
      <w:r w:rsidRPr="005E3279">
        <w:rPr>
          <w:sz w:val="28"/>
          <w:szCs w:val="28"/>
        </w:rPr>
        <w:t>затрагивающих</w:t>
      </w:r>
      <w:proofErr w:type="gramEnd"/>
      <w:r w:rsidRPr="005E3279">
        <w:rPr>
          <w:sz w:val="28"/>
          <w:szCs w:val="28"/>
        </w:rPr>
        <w:t xml:space="preserve"> непосредственно права, свободы и интересы конкретного поименованного в тексте третьего лица;</w:t>
      </w:r>
    </w:p>
    <w:p w:rsidR="005E3279" w:rsidRDefault="005E3279" w:rsidP="005E3279">
      <w:pPr>
        <w:jc w:val="both"/>
        <w:rPr>
          <w:sz w:val="28"/>
          <w:szCs w:val="28"/>
        </w:rPr>
      </w:pPr>
      <w:r w:rsidRPr="005E3279">
        <w:rPr>
          <w:sz w:val="28"/>
          <w:szCs w:val="28"/>
        </w:rPr>
        <w:tab/>
        <w:t xml:space="preserve">- регулирующих отношения в системе таможенных органов, устанавливающих статус должностных лиц таможенных органов (представляется только в случае и в части, непосредственно затрагивающих права, свободы и законные интересы лица). </w:t>
      </w:r>
    </w:p>
    <w:p w:rsidR="00ED4019" w:rsidRPr="005E3279" w:rsidRDefault="00ED4019" w:rsidP="005E3279">
      <w:pPr>
        <w:jc w:val="both"/>
        <w:rPr>
          <w:sz w:val="28"/>
          <w:szCs w:val="28"/>
        </w:rPr>
      </w:pPr>
    </w:p>
    <w:p w:rsidR="005E3279" w:rsidRPr="005E3279" w:rsidRDefault="005E3279" w:rsidP="005E3279">
      <w:pPr>
        <w:jc w:val="both"/>
        <w:rPr>
          <w:sz w:val="28"/>
          <w:szCs w:val="28"/>
        </w:rPr>
      </w:pPr>
    </w:p>
    <w:p w:rsidR="005E3279" w:rsidRPr="00ED4019" w:rsidRDefault="005E3279" w:rsidP="00ED4019">
      <w:pPr>
        <w:jc w:val="center"/>
        <w:rPr>
          <w:sz w:val="28"/>
          <w:szCs w:val="28"/>
        </w:rPr>
      </w:pPr>
      <w:r w:rsidRPr="005E3279">
        <w:rPr>
          <w:b/>
          <w:sz w:val="28"/>
          <w:szCs w:val="28"/>
          <w:u w:val="single"/>
        </w:rPr>
        <w:t xml:space="preserve">Предоставление государственной услуги по консультированию по вопросам </w:t>
      </w:r>
      <w:r w:rsidRPr="00ED4019">
        <w:rPr>
          <w:b/>
          <w:sz w:val="28"/>
          <w:szCs w:val="28"/>
          <w:u w:val="single"/>
        </w:rPr>
        <w:t>таможенного дела и иным вопросам, входящим в компетенцию таможенных органов, не оказывается:</w:t>
      </w:r>
    </w:p>
    <w:p w:rsidR="00ED4019" w:rsidRPr="00ED4019" w:rsidRDefault="00ED4019" w:rsidP="00103F2C">
      <w:pPr>
        <w:autoSpaceDE w:val="0"/>
        <w:autoSpaceDN w:val="0"/>
        <w:adjustRightInd w:val="0"/>
        <w:spacing w:before="28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D4019">
        <w:rPr>
          <w:rFonts w:eastAsiaTheme="minorHAnsi"/>
          <w:sz w:val="28"/>
          <w:szCs w:val="28"/>
          <w:lang w:eastAsia="en-US"/>
        </w:rPr>
        <w:t>- по вопросам, не входящим в компетенцию таможенных органов;</w:t>
      </w:r>
    </w:p>
    <w:p w:rsidR="00ED4019" w:rsidRPr="00ED4019" w:rsidRDefault="00ED4019" w:rsidP="00103F2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D4019">
        <w:rPr>
          <w:rFonts w:eastAsiaTheme="minorHAnsi"/>
          <w:sz w:val="28"/>
          <w:szCs w:val="28"/>
          <w:lang w:eastAsia="en-US"/>
        </w:rPr>
        <w:t>- по запросам о причинах и основаниях принятого решения или совершенного действия либо о причинах непринятия решения или не</w:t>
      </w:r>
      <w:r w:rsidR="00103F2C">
        <w:rPr>
          <w:rFonts w:eastAsiaTheme="minorHAnsi"/>
          <w:sz w:val="28"/>
          <w:szCs w:val="28"/>
          <w:lang w:eastAsia="en-US"/>
        </w:rPr>
        <w:t xml:space="preserve"> </w:t>
      </w:r>
      <w:r w:rsidRPr="00ED4019">
        <w:rPr>
          <w:rFonts w:eastAsiaTheme="minorHAnsi"/>
          <w:sz w:val="28"/>
          <w:szCs w:val="28"/>
          <w:lang w:eastAsia="en-US"/>
        </w:rPr>
        <w:t xml:space="preserve">совершения действия (порядок предоставления таможенными органами указанной информации определен </w:t>
      </w:r>
      <w:hyperlink r:id="rId5" w:history="1">
        <w:r w:rsidRPr="00ED4019">
          <w:rPr>
            <w:rFonts w:eastAsiaTheme="minorHAnsi"/>
            <w:sz w:val="28"/>
            <w:szCs w:val="28"/>
            <w:lang w:eastAsia="en-US"/>
          </w:rPr>
          <w:t xml:space="preserve">статьей </w:t>
        </w:r>
        <w:r w:rsidR="00103F2C">
          <w:rPr>
            <w:rFonts w:eastAsiaTheme="minorHAnsi"/>
            <w:sz w:val="28"/>
            <w:szCs w:val="28"/>
            <w:lang w:eastAsia="en-US"/>
          </w:rPr>
          <w:t>265</w:t>
        </w:r>
      </w:hyperlink>
      <w:r w:rsidRPr="00ED4019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 w:rsidR="00103F2C">
        <w:rPr>
          <w:rFonts w:eastAsiaTheme="minorHAnsi"/>
          <w:sz w:val="28"/>
          <w:szCs w:val="28"/>
          <w:lang w:eastAsia="en-US"/>
        </w:rPr>
        <w:t xml:space="preserve">от 03.08.2018 </w:t>
      </w:r>
      <w:r w:rsidR="00103F2C">
        <w:rPr>
          <w:rFonts w:eastAsiaTheme="minorHAnsi"/>
          <w:sz w:val="28"/>
          <w:szCs w:val="28"/>
          <w:lang w:eastAsia="en-US"/>
        </w:rPr>
        <w:t xml:space="preserve">№ </w:t>
      </w:r>
      <w:r w:rsidR="00103F2C">
        <w:rPr>
          <w:rFonts w:eastAsiaTheme="minorHAnsi"/>
          <w:sz w:val="28"/>
          <w:szCs w:val="28"/>
          <w:lang w:eastAsia="en-US"/>
        </w:rPr>
        <w:t>289-ФЗ</w:t>
      </w:r>
      <w:r w:rsidR="00103F2C">
        <w:rPr>
          <w:rFonts w:eastAsiaTheme="minorHAnsi"/>
          <w:sz w:val="28"/>
          <w:szCs w:val="28"/>
          <w:lang w:eastAsia="en-US"/>
        </w:rPr>
        <w:t xml:space="preserve"> «</w:t>
      </w:r>
      <w:r w:rsidR="00103F2C">
        <w:rPr>
          <w:rFonts w:eastAsiaTheme="minorHAnsi"/>
          <w:sz w:val="28"/>
          <w:szCs w:val="28"/>
          <w:lang w:eastAsia="en-US"/>
        </w:rPr>
        <w:t>О таможенном регулировании в Российской Федерации и о внесении изменений в отдельные законодательные акты Российской Федерации</w:t>
      </w:r>
      <w:r w:rsidR="00103F2C">
        <w:rPr>
          <w:rFonts w:eastAsiaTheme="minorHAnsi"/>
          <w:sz w:val="28"/>
          <w:szCs w:val="28"/>
          <w:lang w:eastAsia="en-US"/>
        </w:rPr>
        <w:t xml:space="preserve">» </w:t>
      </w:r>
      <w:r w:rsidR="00A62CD0">
        <w:rPr>
          <w:rFonts w:eastAsiaTheme="minorHAnsi"/>
          <w:sz w:val="28"/>
          <w:szCs w:val="28"/>
          <w:lang w:eastAsia="en-US"/>
        </w:rPr>
        <w:t xml:space="preserve"> (далее - </w:t>
      </w:r>
      <w:r w:rsidR="00A62CD0" w:rsidRPr="00ED4019">
        <w:rPr>
          <w:rFonts w:eastAsiaTheme="minorHAnsi"/>
          <w:sz w:val="28"/>
          <w:szCs w:val="28"/>
          <w:lang w:eastAsia="en-US"/>
        </w:rPr>
        <w:t>Федеральн</w:t>
      </w:r>
      <w:r w:rsidR="00A62CD0">
        <w:rPr>
          <w:rFonts w:eastAsiaTheme="minorHAnsi"/>
          <w:sz w:val="28"/>
          <w:szCs w:val="28"/>
          <w:lang w:eastAsia="en-US"/>
        </w:rPr>
        <w:t>ый</w:t>
      </w:r>
      <w:r w:rsidR="00A62CD0" w:rsidRPr="00ED4019">
        <w:rPr>
          <w:rFonts w:eastAsiaTheme="minorHAnsi"/>
          <w:sz w:val="28"/>
          <w:szCs w:val="28"/>
          <w:lang w:eastAsia="en-US"/>
        </w:rPr>
        <w:t xml:space="preserve"> закон</w:t>
      </w:r>
      <w:r w:rsidR="00A62CD0">
        <w:rPr>
          <w:rFonts w:eastAsiaTheme="minorHAnsi"/>
          <w:sz w:val="28"/>
          <w:szCs w:val="28"/>
          <w:lang w:eastAsia="en-US"/>
        </w:rPr>
        <w:t xml:space="preserve"> №</w:t>
      </w:r>
      <w:r w:rsidR="00A62CD0" w:rsidRPr="00ED4019">
        <w:rPr>
          <w:rFonts w:eastAsiaTheme="minorHAnsi"/>
          <w:sz w:val="28"/>
          <w:szCs w:val="28"/>
          <w:lang w:eastAsia="en-US"/>
        </w:rPr>
        <w:t xml:space="preserve"> </w:t>
      </w:r>
      <w:r w:rsidR="00103F2C">
        <w:rPr>
          <w:rFonts w:eastAsiaTheme="minorHAnsi"/>
          <w:sz w:val="28"/>
          <w:szCs w:val="28"/>
          <w:lang w:eastAsia="en-US"/>
        </w:rPr>
        <w:t>289</w:t>
      </w:r>
      <w:r w:rsidR="00A62CD0">
        <w:rPr>
          <w:rFonts w:eastAsiaTheme="minorHAnsi"/>
          <w:sz w:val="28"/>
          <w:szCs w:val="28"/>
          <w:lang w:eastAsia="en-US"/>
        </w:rPr>
        <w:t>-ФЗ)</w:t>
      </w:r>
      <w:r w:rsidRPr="00ED4019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ED4019" w:rsidRPr="00ED4019" w:rsidRDefault="00ED4019" w:rsidP="00ED401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D4019">
        <w:rPr>
          <w:rFonts w:eastAsiaTheme="minorHAnsi"/>
          <w:sz w:val="28"/>
          <w:szCs w:val="28"/>
          <w:lang w:eastAsia="en-US"/>
        </w:rPr>
        <w:t xml:space="preserve">- по жалобам лиц на решения, действия (бездействие) таможенных органов или их должностных лиц, даже если запросы лиц не имеют такого названия, но по своему содержанию относятся к жалобе (порядок принятия решений по жалобам лиц на решения, действия или бездействие таможенных органов и их должностных лиц определен </w:t>
      </w:r>
      <w:hyperlink r:id="rId6" w:history="1">
        <w:r w:rsidRPr="00ED4019">
          <w:rPr>
            <w:rFonts w:eastAsiaTheme="minorHAnsi"/>
            <w:sz w:val="28"/>
            <w:szCs w:val="28"/>
            <w:lang w:eastAsia="en-US"/>
          </w:rPr>
          <w:t xml:space="preserve">главой </w:t>
        </w:r>
        <w:r w:rsidR="00103F2C">
          <w:rPr>
            <w:rFonts w:eastAsiaTheme="minorHAnsi"/>
            <w:sz w:val="28"/>
            <w:szCs w:val="28"/>
            <w:lang w:eastAsia="en-US"/>
          </w:rPr>
          <w:t>51</w:t>
        </w:r>
      </w:hyperlink>
      <w:r w:rsidRPr="00ED4019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 w:rsidR="00A62CD0">
        <w:rPr>
          <w:rFonts w:eastAsiaTheme="minorHAnsi"/>
          <w:sz w:val="28"/>
          <w:szCs w:val="28"/>
          <w:lang w:eastAsia="en-US"/>
        </w:rPr>
        <w:t>№</w:t>
      </w:r>
      <w:r w:rsidRPr="00ED4019">
        <w:rPr>
          <w:rFonts w:eastAsiaTheme="minorHAnsi"/>
          <w:sz w:val="28"/>
          <w:szCs w:val="28"/>
          <w:lang w:eastAsia="en-US"/>
        </w:rPr>
        <w:t xml:space="preserve"> </w:t>
      </w:r>
      <w:r w:rsidR="00103F2C">
        <w:rPr>
          <w:rFonts w:eastAsiaTheme="minorHAnsi"/>
          <w:sz w:val="28"/>
          <w:szCs w:val="28"/>
          <w:lang w:eastAsia="en-US"/>
        </w:rPr>
        <w:t>289</w:t>
      </w:r>
      <w:r w:rsidRPr="00ED4019">
        <w:rPr>
          <w:rFonts w:eastAsiaTheme="minorHAnsi"/>
          <w:sz w:val="28"/>
          <w:szCs w:val="28"/>
          <w:lang w:eastAsia="en-US"/>
        </w:rPr>
        <w:t>-ФЗ);</w:t>
      </w:r>
      <w:proofErr w:type="gramEnd"/>
    </w:p>
    <w:p w:rsidR="00ED4019" w:rsidRPr="00ED4019" w:rsidRDefault="00ED4019" w:rsidP="00ED401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D4019">
        <w:rPr>
          <w:rFonts w:eastAsiaTheme="minorHAnsi"/>
          <w:sz w:val="28"/>
          <w:szCs w:val="28"/>
          <w:lang w:eastAsia="en-US"/>
        </w:rPr>
        <w:t>- по жалобам лиц на постановления по делам об административных правонарушениях в области таможенного дела, даже если запросы лиц не имеют такого названия, но по своему содержанию относятся к жалобе, в том числе по вопросам о наличии или отсутствии оснований для возбуждения конкретного дела об административном правонарушении, для привлечения к ответственности, о правомерности применения мер обеспечения по делу, вопросы по конкретным</w:t>
      </w:r>
      <w:proofErr w:type="gramEnd"/>
      <w:r w:rsidRPr="00ED401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D4019">
        <w:rPr>
          <w:rFonts w:eastAsiaTheme="minorHAnsi"/>
          <w:sz w:val="28"/>
          <w:szCs w:val="28"/>
          <w:lang w:eastAsia="en-US"/>
        </w:rPr>
        <w:t>обстоятельствам правонарушений и тому подобное, а также по вопросам квалификации административных правонарушений, условиям наступления административной ответственности (порядок привлечения лиц к административной или уголовной ответственности, права и обязанности лиц в рамках дел об административных правонарушениях или уголовных дел, в том числе право на ознакомление с материалами дела, и порядок их реализации, а также обжалования постановлений по делам об административных правонарушениях, приговоров</w:t>
      </w:r>
      <w:proofErr w:type="gramEnd"/>
      <w:r w:rsidRPr="00ED4019">
        <w:rPr>
          <w:rFonts w:eastAsiaTheme="minorHAnsi"/>
          <w:sz w:val="28"/>
          <w:szCs w:val="28"/>
          <w:lang w:eastAsia="en-US"/>
        </w:rPr>
        <w:t xml:space="preserve"> суда определены, соответственно, </w:t>
      </w:r>
      <w:hyperlink r:id="rId7" w:history="1">
        <w:r w:rsidRPr="00ED401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ED4019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</w:t>
      </w:r>
      <w:r w:rsidRPr="00ED4019">
        <w:rPr>
          <w:rFonts w:eastAsiaTheme="minorHAnsi"/>
          <w:sz w:val="28"/>
          <w:szCs w:val="28"/>
          <w:lang w:eastAsia="en-US"/>
        </w:rPr>
        <w:lastRenderedPageBreak/>
        <w:t xml:space="preserve">правонарушениях и уголовно-процессуальным </w:t>
      </w:r>
      <w:hyperlink r:id="rId8" w:history="1">
        <w:r w:rsidRPr="00ED401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ED4019">
        <w:rPr>
          <w:rFonts w:eastAsiaTheme="minorHAnsi"/>
          <w:sz w:val="28"/>
          <w:szCs w:val="28"/>
          <w:lang w:eastAsia="en-US"/>
        </w:rPr>
        <w:t xml:space="preserve"> Российской Федерации);</w:t>
      </w:r>
    </w:p>
    <w:p w:rsidR="00ED4019" w:rsidRPr="00ED4019" w:rsidRDefault="00ED4019" w:rsidP="00ED401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D4019">
        <w:rPr>
          <w:rFonts w:eastAsiaTheme="minorHAnsi"/>
          <w:sz w:val="28"/>
          <w:szCs w:val="28"/>
          <w:lang w:eastAsia="en-US"/>
        </w:rPr>
        <w:t xml:space="preserve">- по </w:t>
      </w:r>
      <w:r w:rsidRPr="005A3102">
        <w:rPr>
          <w:rFonts w:eastAsiaTheme="minorHAnsi"/>
          <w:sz w:val="28"/>
          <w:szCs w:val="28"/>
          <w:lang w:eastAsia="en-US"/>
        </w:rPr>
        <w:t xml:space="preserve">обращениям о подтверждении или о принятии решения об определении кода товаров по </w:t>
      </w:r>
      <w:hyperlink r:id="rId9" w:history="1">
        <w:r w:rsidRPr="005A3102">
          <w:rPr>
            <w:rFonts w:eastAsiaTheme="minorHAnsi"/>
            <w:sz w:val="28"/>
            <w:szCs w:val="28"/>
            <w:lang w:eastAsia="en-US"/>
          </w:rPr>
          <w:t>Товарной номенклатуре</w:t>
        </w:r>
      </w:hyperlink>
      <w:r w:rsidRPr="005A3102">
        <w:rPr>
          <w:rFonts w:eastAsiaTheme="minorHAnsi"/>
          <w:sz w:val="28"/>
          <w:szCs w:val="28"/>
          <w:lang w:eastAsia="en-US"/>
        </w:rPr>
        <w:t xml:space="preserve"> внешнеэкономической деятельности </w:t>
      </w:r>
      <w:r w:rsidR="005A3102" w:rsidRPr="005A3102">
        <w:rPr>
          <w:rFonts w:eastAsiaTheme="minorHAnsi"/>
          <w:sz w:val="28"/>
          <w:szCs w:val="28"/>
          <w:lang w:eastAsia="en-US"/>
        </w:rPr>
        <w:t>Евразийского экономического союза</w:t>
      </w:r>
      <w:r w:rsidRPr="005A3102">
        <w:rPr>
          <w:rFonts w:eastAsiaTheme="minorHAnsi"/>
          <w:sz w:val="28"/>
          <w:szCs w:val="28"/>
          <w:lang w:eastAsia="en-US"/>
        </w:rPr>
        <w:t>, страны происхождения товаров (порядок принятия таможенными органами предварительного</w:t>
      </w:r>
      <w:r w:rsidRPr="00ED4019">
        <w:rPr>
          <w:rFonts w:eastAsiaTheme="minorHAnsi"/>
          <w:sz w:val="28"/>
          <w:szCs w:val="28"/>
          <w:lang w:eastAsia="en-US"/>
        </w:rPr>
        <w:t xml:space="preserve"> решения о классификации товаров или об определении страны происхождения товаров </w:t>
      </w:r>
      <w:r w:rsidRPr="00103F2C">
        <w:rPr>
          <w:rFonts w:eastAsiaTheme="minorHAnsi"/>
          <w:sz w:val="28"/>
          <w:szCs w:val="28"/>
          <w:lang w:eastAsia="en-US"/>
        </w:rPr>
        <w:t xml:space="preserve">регулируется </w:t>
      </w:r>
      <w:r w:rsidR="00103F2C">
        <w:rPr>
          <w:rFonts w:eastAsiaTheme="minorHAnsi"/>
          <w:sz w:val="28"/>
          <w:szCs w:val="28"/>
          <w:lang w:eastAsia="en-US"/>
        </w:rPr>
        <w:t xml:space="preserve">               </w:t>
      </w:r>
      <w:r w:rsidR="00103F2C" w:rsidRPr="00103F2C">
        <w:rPr>
          <w:sz w:val="28"/>
          <w:szCs w:val="28"/>
        </w:rPr>
        <w:t>главой 4</w:t>
      </w:r>
      <w:r w:rsidR="00103F2C">
        <w:t xml:space="preserve"> </w:t>
      </w:r>
      <w:r w:rsidRPr="00ED4019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 w:rsidR="00A62CD0">
        <w:rPr>
          <w:rFonts w:eastAsiaTheme="minorHAnsi"/>
          <w:sz w:val="28"/>
          <w:szCs w:val="28"/>
          <w:lang w:eastAsia="en-US"/>
        </w:rPr>
        <w:t>№</w:t>
      </w:r>
      <w:r w:rsidRPr="00ED4019">
        <w:rPr>
          <w:rFonts w:eastAsiaTheme="minorHAnsi"/>
          <w:sz w:val="28"/>
          <w:szCs w:val="28"/>
          <w:lang w:eastAsia="en-US"/>
        </w:rPr>
        <w:t xml:space="preserve"> </w:t>
      </w:r>
      <w:r w:rsidR="00103F2C">
        <w:rPr>
          <w:rFonts w:eastAsiaTheme="minorHAnsi"/>
          <w:sz w:val="28"/>
          <w:szCs w:val="28"/>
          <w:lang w:eastAsia="en-US"/>
        </w:rPr>
        <w:t>289</w:t>
      </w:r>
      <w:r w:rsidRPr="00ED4019">
        <w:rPr>
          <w:rFonts w:eastAsiaTheme="minorHAnsi"/>
          <w:sz w:val="28"/>
          <w:szCs w:val="28"/>
          <w:lang w:eastAsia="en-US"/>
        </w:rPr>
        <w:t>-ФЗ);</w:t>
      </w:r>
    </w:p>
    <w:p w:rsidR="00ED4019" w:rsidRPr="00ED4019" w:rsidRDefault="00ED4019" w:rsidP="00ED401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D4019">
        <w:rPr>
          <w:rFonts w:eastAsiaTheme="minorHAnsi"/>
          <w:sz w:val="28"/>
          <w:szCs w:val="28"/>
          <w:lang w:eastAsia="en-US"/>
        </w:rPr>
        <w:t xml:space="preserve">- по обращениям о подтверждении или об определении таможенной стоимости (таможенная стоимость определяется декларантом в соответствии со </w:t>
      </w:r>
      <w:hyperlink r:id="rId10" w:history="1">
        <w:r w:rsidRPr="00ED4019">
          <w:rPr>
            <w:rFonts w:eastAsiaTheme="minorHAnsi"/>
            <w:sz w:val="28"/>
            <w:szCs w:val="28"/>
            <w:lang w:eastAsia="en-US"/>
          </w:rPr>
          <w:t xml:space="preserve">статьей </w:t>
        </w:r>
        <w:r w:rsidR="00A6002C">
          <w:rPr>
            <w:rFonts w:eastAsiaTheme="minorHAnsi"/>
            <w:sz w:val="28"/>
            <w:szCs w:val="28"/>
            <w:lang w:eastAsia="en-US"/>
          </w:rPr>
          <w:t>23</w:t>
        </w:r>
      </w:hyperlink>
      <w:r w:rsidRPr="00ED4019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 w:rsidR="00A62CD0">
        <w:rPr>
          <w:rFonts w:eastAsiaTheme="minorHAnsi"/>
          <w:sz w:val="28"/>
          <w:szCs w:val="28"/>
          <w:lang w:eastAsia="en-US"/>
        </w:rPr>
        <w:t>№</w:t>
      </w:r>
      <w:r w:rsidRPr="00ED4019">
        <w:rPr>
          <w:rFonts w:eastAsiaTheme="minorHAnsi"/>
          <w:sz w:val="28"/>
          <w:szCs w:val="28"/>
          <w:lang w:eastAsia="en-US"/>
        </w:rPr>
        <w:t xml:space="preserve"> </w:t>
      </w:r>
      <w:r w:rsidR="00A6002C">
        <w:rPr>
          <w:rFonts w:eastAsiaTheme="minorHAnsi"/>
          <w:sz w:val="28"/>
          <w:szCs w:val="28"/>
          <w:lang w:eastAsia="en-US"/>
        </w:rPr>
        <w:t>289</w:t>
      </w:r>
      <w:bookmarkStart w:id="0" w:name="_GoBack"/>
      <w:bookmarkEnd w:id="0"/>
      <w:r w:rsidRPr="00ED4019">
        <w:rPr>
          <w:rFonts w:eastAsiaTheme="minorHAnsi"/>
          <w:sz w:val="28"/>
          <w:szCs w:val="28"/>
          <w:lang w:eastAsia="en-US"/>
        </w:rPr>
        <w:t>-ФЗ);</w:t>
      </w:r>
    </w:p>
    <w:p w:rsidR="00ED4019" w:rsidRPr="00ED4019" w:rsidRDefault="00ED4019" w:rsidP="00ED401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D4019">
        <w:rPr>
          <w:rFonts w:eastAsiaTheme="minorHAnsi"/>
          <w:sz w:val="28"/>
          <w:szCs w:val="28"/>
          <w:lang w:eastAsia="en-US"/>
        </w:rPr>
        <w:t xml:space="preserve">- </w:t>
      </w:r>
      <w:r w:rsidRPr="00EA0299">
        <w:rPr>
          <w:rFonts w:eastAsiaTheme="minorHAnsi"/>
          <w:sz w:val="28"/>
          <w:szCs w:val="28"/>
          <w:lang w:eastAsia="en-US"/>
        </w:rPr>
        <w:t xml:space="preserve">по обращениям об арифметическом исчислении сумм подлежащих уплате таможенных платежей в отношении конкретных товаров (в соответствии со </w:t>
      </w:r>
      <w:hyperlink r:id="rId11" w:history="1">
        <w:r w:rsidRPr="00EA0299">
          <w:rPr>
            <w:rFonts w:eastAsiaTheme="minorHAnsi"/>
            <w:sz w:val="28"/>
            <w:szCs w:val="28"/>
            <w:lang w:eastAsia="en-US"/>
          </w:rPr>
          <w:t xml:space="preserve">статьей </w:t>
        </w:r>
        <w:r w:rsidR="00EA0299" w:rsidRPr="00EA0299">
          <w:rPr>
            <w:rFonts w:eastAsiaTheme="minorHAnsi"/>
            <w:sz w:val="28"/>
            <w:szCs w:val="28"/>
            <w:lang w:eastAsia="en-US"/>
          </w:rPr>
          <w:t>52</w:t>
        </w:r>
      </w:hyperlink>
      <w:r w:rsidRPr="00EA0299">
        <w:rPr>
          <w:rFonts w:eastAsiaTheme="minorHAnsi"/>
          <w:sz w:val="28"/>
          <w:szCs w:val="28"/>
          <w:lang w:eastAsia="en-US"/>
        </w:rPr>
        <w:t xml:space="preserve"> Таможенного кодекса </w:t>
      </w:r>
      <w:r w:rsidR="00EA0299" w:rsidRPr="00EA0299">
        <w:rPr>
          <w:rFonts w:eastAsiaTheme="minorHAnsi"/>
          <w:sz w:val="28"/>
          <w:szCs w:val="28"/>
          <w:lang w:eastAsia="en-US"/>
        </w:rPr>
        <w:t xml:space="preserve">Евразийского экономического союза </w:t>
      </w:r>
      <w:r w:rsidRPr="00EA0299">
        <w:rPr>
          <w:rFonts w:eastAsiaTheme="minorHAnsi"/>
          <w:sz w:val="28"/>
          <w:szCs w:val="28"/>
          <w:lang w:eastAsia="en-US"/>
        </w:rPr>
        <w:t>таможенные пошлины, налоги исчисляются плательщиками таможенных пошлин, налогов самостоятельно, за исключением</w:t>
      </w:r>
      <w:r w:rsidRPr="00ED4019">
        <w:rPr>
          <w:rFonts w:eastAsiaTheme="minorHAnsi"/>
          <w:sz w:val="28"/>
          <w:szCs w:val="28"/>
          <w:lang w:eastAsia="en-US"/>
        </w:rPr>
        <w:t xml:space="preserve"> случаев, предусмотренных Таможенным </w:t>
      </w:r>
      <w:hyperlink r:id="rId12" w:history="1">
        <w:r w:rsidRPr="00ED4019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ED4019">
        <w:rPr>
          <w:rFonts w:eastAsiaTheme="minorHAnsi"/>
          <w:sz w:val="28"/>
          <w:szCs w:val="28"/>
          <w:lang w:eastAsia="en-US"/>
        </w:rPr>
        <w:t xml:space="preserve"> </w:t>
      </w:r>
      <w:r w:rsidR="00EA0299" w:rsidRPr="005A3102">
        <w:rPr>
          <w:rFonts w:eastAsiaTheme="minorHAnsi"/>
          <w:sz w:val="28"/>
          <w:szCs w:val="28"/>
          <w:lang w:eastAsia="en-US"/>
        </w:rPr>
        <w:t>Евразийского экономического союза</w:t>
      </w:r>
      <w:r w:rsidR="00EA0299">
        <w:rPr>
          <w:rFonts w:eastAsiaTheme="minorHAnsi"/>
          <w:sz w:val="28"/>
          <w:szCs w:val="28"/>
          <w:lang w:eastAsia="en-US"/>
        </w:rPr>
        <w:t>)</w:t>
      </w:r>
      <w:r w:rsidRPr="00ED4019">
        <w:rPr>
          <w:rFonts w:eastAsiaTheme="minorHAnsi"/>
          <w:sz w:val="28"/>
          <w:szCs w:val="28"/>
          <w:lang w:eastAsia="en-US"/>
        </w:rPr>
        <w:t>;</w:t>
      </w:r>
    </w:p>
    <w:p w:rsidR="00ED4019" w:rsidRPr="00ED4019" w:rsidRDefault="00ED4019" w:rsidP="00ED401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D4019">
        <w:rPr>
          <w:rFonts w:eastAsiaTheme="minorHAnsi"/>
          <w:sz w:val="28"/>
          <w:szCs w:val="28"/>
          <w:lang w:eastAsia="en-US"/>
        </w:rPr>
        <w:t xml:space="preserve">- по письменному запросу лица о заполнении таможенной декларации и иных документов, которые </w:t>
      </w:r>
      <w:r w:rsidRPr="00F21540">
        <w:rPr>
          <w:rFonts w:eastAsiaTheme="minorHAnsi"/>
          <w:sz w:val="28"/>
          <w:szCs w:val="28"/>
          <w:lang w:eastAsia="en-US"/>
        </w:rPr>
        <w:t xml:space="preserve">подлежат представлению таможенным органам в соответствии с </w:t>
      </w:r>
      <w:r w:rsidR="00A670B9">
        <w:rPr>
          <w:rFonts w:eastAsiaTheme="minorHAnsi"/>
          <w:sz w:val="28"/>
          <w:szCs w:val="28"/>
          <w:lang w:eastAsia="en-US"/>
        </w:rPr>
        <w:t>правом</w:t>
      </w:r>
      <w:r w:rsidRPr="00F21540">
        <w:rPr>
          <w:rFonts w:eastAsiaTheme="minorHAnsi"/>
          <w:sz w:val="28"/>
          <w:szCs w:val="28"/>
          <w:lang w:eastAsia="en-US"/>
        </w:rPr>
        <w:t xml:space="preserve"> </w:t>
      </w:r>
      <w:r w:rsidR="00F21540" w:rsidRPr="00F21540">
        <w:rPr>
          <w:rFonts w:eastAsiaTheme="minorHAnsi"/>
          <w:sz w:val="28"/>
          <w:szCs w:val="28"/>
          <w:lang w:eastAsia="en-US"/>
        </w:rPr>
        <w:t>Евразийского экономического союза</w:t>
      </w:r>
      <w:r w:rsidRPr="00F21540">
        <w:rPr>
          <w:rFonts w:eastAsiaTheme="minorHAnsi"/>
          <w:sz w:val="28"/>
          <w:szCs w:val="28"/>
          <w:lang w:eastAsia="en-US"/>
        </w:rPr>
        <w:t>.</w:t>
      </w:r>
    </w:p>
    <w:p w:rsidR="005E3279" w:rsidRDefault="005E3279" w:rsidP="005E3279">
      <w:pPr>
        <w:jc w:val="both"/>
        <w:rPr>
          <w:sz w:val="32"/>
          <w:szCs w:val="32"/>
        </w:rPr>
      </w:pPr>
    </w:p>
    <w:p w:rsidR="005E3279" w:rsidRDefault="005E3279" w:rsidP="005E3279">
      <w:pPr>
        <w:jc w:val="both"/>
        <w:rPr>
          <w:sz w:val="32"/>
          <w:szCs w:val="32"/>
        </w:rPr>
      </w:pPr>
    </w:p>
    <w:p w:rsidR="005E3279" w:rsidRDefault="005E3279" w:rsidP="005E3279">
      <w:pPr>
        <w:jc w:val="both"/>
        <w:rPr>
          <w:sz w:val="32"/>
          <w:szCs w:val="32"/>
        </w:rPr>
      </w:pPr>
    </w:p>
    <w:p w:rsidR="00221F5B" w:rsidRPr="00C62920" w:rsidRDefault="00221F5B" w:rsidP="00C62920">
      <w:pPr>
        <w:rPr>
          <w:sz w:val="28"/>
          <w:szCs w:val="28"/>
        </w:rPr>
      </w:pPr>
    </w:p>
    <w:sectPr w:rsidR="00221F5B" w:rsidRPr="00C62920" w:rsidSect="005E3279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48"/>
    <w:rsid w:val="00103F2C"/>
    <w:rsid w:val="00221F5B"/>
    <w:rsid w:val="00504EE5"/>
    <w:rsid w:val="005A3102"/>
    <w:rsid w:val="005E3279"/>
    <w:rsid w:val="005E4548"/>
    <w:rsid w:val="00A6002C"/>
    <w:rsid w:val="00A62CD0"/>
    <w:rsid w:val="00A670B9"/>
    <w:rsid w:val="00C22D8B"/>
    <w:rsid w:val="00C62920"/>
    <w:rsid w:val="00EA0299"/>
    <w:rsid w:val="00ED401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1D53C7B0B755086E0CD697EDF82C3FD8F1AD39E0FA958D4AB99B2C22l01B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01D53C7B0B755086E0CD697EDF82C3FD8F1A331E0FA958D4AB99B2C22l01BW" TargetMode="External"/><Relationship Id="rId12" Type="http://schemas.openxmlformats.org/officeDocument/2006/relationships/hyperlink" Target="consultantplus://offline/ref=501D53C7B0B755086E0CD697EDF82C3FDBF1AC3BE1F8958D4AB99B2C22l01BW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1D53C7B0B755086E0CD697EDF82C3FD8F1AC3FE1F9958D4AB99B2C220BC02571D81D257190FFF4l71EW" TargetMode="External"/><Relationship Id="rId11" Type="http://schemas.openxmlformats.org/officeDocument/2006/relationships/hyperlink" Target="consultantplus://offline/ref=501D53C7B0B755086E0CD697EDF82C3FDBF1AC3BE1F8958D4AB99B2C220BC02571D81D257190F8F0l712W" TargetMode="External"/><Relationship Id="rId5" Type="http://schemas.openxmlformats.org/officeDocument/2006/relationships/hyperlink" Target="consultantplus://offline/ref=501D53C7B0B755086E0CD697EDF82C3FD8F1AC3FE1F9958D4AB99B2C220BC02571D81D257190FEF7l71DW" TargetMode="External"/><Relationship Id="rId10" Type="http://schemas.openxmlformats.org/officeDocument/2006/relationships/hyperlink" Target="consultantplus://offline/ref=501D53C7B0B755086E0CD697EDF82C3FD8F1AC3FE1F9958D4AB99B2C220BC02571D81D257191FDF1l71C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01D53C7B0B755086E0CD697EDF82C3FD8F1AE3EE4FD958D4AB99B2C220BC02571D81D257190FDF3l719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Пустовой Максим Олегович</dc:creator>
  <cp:keywords/>
  <dc:description/>
  <cp:lastModifiedBy>Бабушкина Наталья Анатольевна</cp:lastModifiedBy>
  <cp:revision>9</cp:revision>
  <cp:lastPrinted>2018-02-28T22:56:00Z</cp:lastPrinted>
  <dcterms:created xsi:type="dcterms:W3CDTF">2015-08-20T07:13:00Z</dcterms:created>
  <dcterms:modified xsi:type="dcterms:W3CDTF">2018-11-14T01:21:00Z</dcterms:modified>
</cp:coreProperties>
</file>